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BF8F" w:themeColor="accent6" w:themeTint="99"/>
  <w:body>
    <w:p w:rsidR="007B1FEB" w:rsidRDefault="0012487C">
      <w:r>
        <w:rPr>
          <w:noProof/>
        </w:rPr>
        <w:pict>
          <v:shapetype id="_x0000_t202" coordsize="21600,21600" o:spt="202" path="m,l,21600r21600,l21600,xe">
            <v:stroke joinstyle="miter"/>
            <v:path gradientshapeok="t" o:connecttype="rect"/>
          </v:shapetype>
          <v:shape id="_x0000_s1031" type="#_x0000_t202" style="position:absolute;left:0;text-align:left;margin-left:1pt;margin-top:135.3pt;width:18.5pt;height:21.45pt;z-index:251668480;mso-width-relative:margin;mso-height-relative:margin" fillcolor="#fabf8f [1945]" stroked="f">
            <v:textbox style="mso-next-textbox:#_x0000_s1031">
              <w:txbxContent>
                <w:p w:rsidR="005D4D30" w:rsidRDefault="005D4D30"/>
                <w:p w:rsidR="005D4D30" w:rsidRDefault="005D4D30"/>
              </w:txbxContent>
            </v:textbox>
          </v:shape>
        </w:pict>
      </w:r>
      <w:r>
        <w:rPr>
          <w:noProof/>
        </w:rPr>
        <w:pict>
          <v:shape id="_x0000_s1029" type="#_x0000_t202" style="position:absolute;left:0;text-align:left;margin-left:3.75pt;margin-top:105.75pt;width:24pt;height:13.95pt;z-index:251666432;mso-width-relative:margin;mso-height-relative:margin" fillcolor="#fabf8f [1945]" stroked="f">
            <v:textbox style="mso-next-textbox:#_x0000_s1029">
              <w:txbxContent>
                <w:p w:rsidR="005D4D30" w:rsidRDefault="005D4D30"/>
              </w:txbxContent>
            </v:textbox>
          </v:shape>
        </w:pict>
      </w:r>
      <w:r>
        <w:rPr>
          <w:noProof/>
        </w:rPr>
        <w:pict>
          <v:roundrect id="_x0000_s1026" style="position:absolute;left:0;text-align:left;margin-left:7.5pt;margin-top:13.9pt;width:502.75pt;height:70.1pt;z-index:251660288;mso-width-relative:margin;mso-height-relative:margin" arcsize="10923f" fillcolor="#9bbb59 [3206]" strokecolor="#f2f2f2 [3041]" strokeweight="3pt">
            <v:shadow on="t" type="perspective" color="#4e6128 [1606]" opacity=".5" offset="1pt" offset2="-1pt"/>
            <v:textbox style="mso-next-textbox:#_x0000_s1026">
              <w:txbxContent>
                <w:p w:rsidR="00F50E62" w:rsidRPr="00550AF3" w:rsidRDefault="00F50E62" w:rsidP="00654D6F">
                  <w:pPr>
                    <w:jc w:val="center"/>
                    <w:rPr>
                      <w:rFonts w:ascii="AR P明朝体U" w:eastAsia="AR P明朝体U" w:hAnsi="AR P明朝体U"/>
                      <w:b/>
                      <w:sz w:val="56"/>
                      <w:szCs w:val="56"/>
                    </w:rPr>
                  </w:pPr>
                  <w:r w:rsidRPr="00550AF3">
                    <w:rPr>
                      <w:rFonts w:ascii="AR P明朝体U" w:eastAsia="AR P明朝体U" w:hAnsi="AR P明朝体U" w:hint="eastAsia"/>
                      <w:b/>
                      <w:sz w:val="56"/>
                      <w:szCs w:val="56"/>
                    </w:rPr>
                    <w:t>ica日本語指導ボランティア養成講座</w:t>
                  </w:r>
                </w:p>
              </w:txbxContent>
            </v:textbox>
          </v:roundrect>
        </w:pict>
      </w:r>
    </w:p>
    <w:p w:rsidR="007B1FEB" w:rsidRPr="007B1FEB" w:rsidRDefault="007B1FEB" w:rsidP="007B1FEB"/>
    <w:p w:rsidR="007B1FEB" w:rsidRPr="007B1FEB" w:rsidRDefault="007B1FEB" w:rsidP="007B1FEB"/>
    <w:p w:rsidR="007B1FEB" w:rsidRPr="007B1FEB" w:rsidRDefault="007B1FEB" w:rsidP="007B1FEB"/>
    <w:p w:rsidR="007B1FEB" w:rsidRPr="007B1FEB" w:rsidRDefault="007B1FEB" w:rsidP="007B1FEB"/>
    <w:p w:rsidR="007B1FEB" w:rsidRPr="007B1FEB" w:rsidRDefault="0012487C" w:rsidP="007B1FEB">
      <w:pPr>
        <w:tabs>
          <w:tab w:val="left" w:pos="9780"/>
        </w:tabs>
      </w:pPr>
      <w:r>
        <w:rPr>
          <w:noProof/>
        </w:rPr>
        <w:pict>
          <v:roundrect id="_x0000_s1027" style="position:absolute;left:0;text-align:left;margin-left:34.5pt;margin-top:6pt;width:457.5pt;height:51pt;z-index:251662336;mso-width-relative:margin;mso-height-relative:margin" arcsize="10923f" fillcolor="#e5b8b7 [1301]">
            <v:textbox style="mso-next-textbox:#_x0000_s1027">
              <w:txbxContent>
                <w:p w:rsidR="005D4D30" w:rsidRDefault="00F50E62" w:rsidP="00654D6F">
                  <w:pPr>
                    <w:jc w:val="center"/>
                    <w:rPr>
                      <w:rFonts w:asciiTheme="minorEastAsia" w:hAnsiTheme="minorEastAsia"/>
                      <w:sz w:val="26"/>
                      <w:szCs w:val="26"/>
                    </w:rPr>
                  </w:pPr>
                  <w:r w:rsidRPr="005D4D30">
                    <w:rPr>
                      <w:rFonts w:asciiTheme="minorEastAsia" w:hAnsiTheme="minorEastAsia" w:hint="eastAsia"/>
                      <w:sz w:val="26"/>
                      <w:szCs w:val="26"/>
                    </w:rPr>
                    <w:t>地域在住外国人の日本語学習を支援するための指導者を養成します。</w:t>
                  </w:r>
                </w:p>
                <w:p w:rsidR="00F50E62" w:rsidRPr="005D4D30" w:rsidRDefault="00F50E62" w:rsidP="00654D6F">
                  <w:pPr>
                    <w:jc w:val="center"/>
                    <w:rPr>
                      <w:rFonts w:asciiTheme="minorEastAsia" w:hAnsiTheme="minorEastAsia"/>
                      <w:sz w:val="26"/>
                      <w:szCs w:val="26"/>
                    </w:rPr>
                  </w:pPr>
                  <w:r w:rsidRPr="005D4D30">
                    <w:rPr>
                      <w:rFonts w:asciiTheme="minorEastAsia" w:hAnsiTheme="minorEastAsia" w:hint="eastAsia"/>
                      <w:sz w:val="26"/>
                      <w:szCs w:val="26"/>
                    </w:rPr>
                    <w:t>講座終了後はica日本語ボランティアとして指導していただきます。</w:t>
                  </w:r>
                </w:p>
              </w:txbxContent>
            </v:textbox>
          </v:roundrect>
        </w:pict>
      </w:r>
      <w:r w:rsidR="007B1FEB">
        <w:tab/>
      </w:r>
    </w:p>
    <w:p w:rsidR="007B1FEB" w:rsidRPr="007B1FEB" w:rsidRDefault="007B1FEB" w:rsidP="007B1FEB"/>
    <w:p w:rsidR="007B1FEB" w:rsidRPr="007B1FEB" w:rsidRDefault="007B1FEB" w:rsidP="007B1FEB"/>
    <w:p w:rsidR="007B1FEB" w:rsidRPr="007B1FEB" w:rsidRDefault="0012487C" w:rsidP="007B1FEB">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19.5pt;margin-top:12.75pt;width:495.75pt;height:498pt;z-index:251664384;mso-width-relative:margin;mso-height-relative:margin" fillcolor="#d6e3bc [1302]" strokecolor="#f2f2f2 [3041]" strokeweight="3pt">
            <v:shadow on="t" type="perspective" color="#243f60 [1604]" opacity=".5" offset="1pt" offset2="-1pt"/>
            <v:textbox style="mso-next-textbox:#_x0000_s1028">
              <w:txbxContent>
                <w:p w:rsidR="00FB6B06" w:rsidRPr="00654D6F" w:rsidRDefault="00FB6B06">
                  <w:pPr>
                    <w:rPr>
                      <w:rFonts w:asciiTheme="majorEastAsia" w:eastAsiaTheme="majorEastAsia" w:hAnsiTheme="majorEastAsia"/>
                      <w:sz w:val="26"/>
                      <w:szCs w:val="26"/>
                    </w:rPr>
                  </w:pPr>
                  <w:r w:rsidRPr="00654D6F">
                    <w:rPr>
                      <w:rFonts w:asciiTheme="majorEastAsia" w:eastAsiaTheme="majorEastAsia" w:hAnsiTheme="majorEastAsia" w:hint="eastAsia"/>
                      <w:sz w:val="26"/>
                      <w:szCs w:val="26"/>
                    </w:rPr>
                    <w:t>日</w:t>
                  </w:r>
                  <w:r w:rsidR="00732C0E" w:rsidRPr="00654D6F">
                    <w:rPr>
                      <w:rFonts w:asciiTheme="majorEastAsia" w:eastAsiaTheme="majorEastAsia" w:hAnsiTheme="majorEastAsia" w:hint="eastAsia"/>
                      <w:sz w:val="26"/>
                      <w:szCs w:val="26"/>
                    </w:rPr>
                    <w:t xml:space="preserve">　</w:t>
                  </w:r>
                  <w:r w:rsidRPr="00654D6F">
                    <w:rPr>
                      <w:rFonts w:asciiTheme="majorEastAsia" w:eastAsiaTheme="majorEastAsia" w:hAnsiTheme="majorEastAsia" w:hint="eastAsia"/>
                      <w:sz w:val="26"/>
                      <w:szCs w:val="26"/>
                    </w:rPr>
                    <w:t xml:space="preserve">時　</w:t>
                  </w:r>
                  <w:r w:rsidR="00732C0E" w:rsidRPr="00654D6F">
                    <w:rPr>
                      <w:rFonts w:asciiTheme="majorEastAsia" w:eastAsiaTheme="majorEastAsia" w:hAnsiTheme="majorEastAsia" w:hint="eastAsia"/>
                      <w:sz w:val="26"/>
                      <w:szCs w:val="26"/>
                    </w:rPr>
                    <w:t xml:space="preserve">　</w:t>
                  </w:r>
                  <w:r w:rsidR="0094709F" w:rsidRPr="00654D6F">
                    <w:rPr>
                      <w:rFonts w:asciiTheme="majorEastAsia" w:eastAsiaTheme="majorEastAsia" w:hAnsiTheme="majorEastAsia" w:hint="eastAsia"/>
                      <w:sz w:val="26"/>
                      <w:szCs w:val="26"/>
                    </w:rPr>
                    <w:t>11</w:t>
                  </w:r>
                  <w:r w:rsidRPr="00654D6F">
                    <w:rPr>
                      <w:rFonts w:asciiTheme="majorEastAsia" w:eastAsiaTheme="majorEastAsia" w:hAnsiTheme="majorEastAsia" w:hint="eastAsia"/>
                      <w:sz w:val="26"/>
                      <w:szCs w:val="26"/>
                    </w:rPr>
                    <w:t>月7日～２月</w:t>
                  </w:r>
                  <w:r w:rsidR="0094709F" w:rsidRPr="00654D6F">
                    <w:rPr>
                      <w:rFonts w:asciiTheme="majorEastAsia" w:eastAsiaTheme="majorEastAsia" w:hAnsiTheme="majorEastAsia" w:hint="eastAsia"/>
                      <w:sz w:val="26"/>
                      <w:szCs w:val="26"/>
                    </w:rPr>
                    <w:t>27</w:t>
                  </w:r>
                  <w:r w:rsidRPr="00654D6F">
                    <w:rPr>
                      <w:rFonts w:asciiTheme="majorEastAsia" w:eastAsiaTheme="majorEastAsia" w:hAnsiTheme="majorEastAsia" w:hint="eastAsia"/>
                      <w:sz w:val="26"/>
                      <w:szCs w:val="26"/>
                    </w:rPr>
                    <w:t>日（年末年始 12/26 ～1/9 除く）の</w:t>
                  </w:r>
                </w:p>
                <w:p w:rsidR="00FB6B06" w:rsidRPr="00732C0E" w:rsidRDefault="00FB6B06" w:rsidP="00732C0E">
                  <w:pPr>
                    <w:ind w:firstLineChars="500" w:firstLine="1300"/>
                    <w:rPr>
                      <w:rFonts w:asciiTheme="majorEastAsia" w:eastAsiaTheme="majorEastAsia" w:hAnsiTheme="majorEastAsia"/>
                      <w:sz w:val="26"/>
                      <w:szCs w:val="26"/>
                    </w:rPr>
                  </w:pPr>
                  <w:r w:rsidRPr="00732C0E">
                    <w:rPr>
                      <w:rFonts w:asciiTheme="majorEastAsia" w:eastAsiaTheme="majorEastAsia" w:hAnsiTheme="majorEastAsia" w:hint="eastAsia"/>
                      <w:sz w:val="26"/>
                      <w:szCs w:val="26"/>
                    </w:rPr>
                    <w:t>毎週水曜日</w:t>
                  </w:r>
                </w:p>
                <w:p w:rsidR="00FB6B06" w:rsidRPr="00732C0E" w:rsidRDefault="00FB6B06">
                  <w:pPr>
                    <w:rPr>
                      <w:rFonts w:asciiTheme="majorEastAsia" w:eastAsiaTheme="majorEastAsia" w:hAnsiTheme="majorEastAsia"/>
                      <w:sz w:val="26"/>
                      <w:szCs w:val="26"/>
                    </w:rPr>
                  </w:pPr>
                  <w:r w:rsidRPr="00732C0E">
                    <w:rPr>
                      <w:rFonts w:asciiTheme="majorEastAsia" w:eastAsiaTheme="majorEastAsia" w:hAnsiTheme="majorEastAsia" w:hint="eastAsia"/>
                      <w:sz w:val="26"/>
                      <w:szCs w:val="26"/>
                    </w:rPr>
                    <w:t xml:space="preserve">　　　</w:t>
                  </w:r>
                  <w:r w:rsidR="00732C0E">
                    <w:rPr>
                      <w:rFonts w:asciiTheme="majorEastAsia" w:eastAsiaTheme="majorEastAsia" w:hAnsiTheme="majorEastAsia" w:hint="eastAsia"/>
                      <w:sz w:val="26"/>
                      <w:szCs w:val="26"/>
                    </w:rPr>
                    <w:t xml:space="preserve">　　</w:t>
                  </w:r>
                  <w:r w:rsidRPr="00732C0E">
                    <w:rPr>
                      <w:rFonts w:asciiTheme="majorEastAsia" w:eastAsiaTheme="majorEastAsia" w:hAnsiTheme="majorEastAsia" w:hint="eastAsia"/>
                      <w:sz w:val="26"/>
                      <w:szCs w:val="26"/>
                    </w:rPr>
                    <w:t>午前</w:t>
                  </w:r>
                  <w:r w:rsidR="0094709F" w:rsidRPr="00732C0E">
                    <w:rPr>
                      <w:rFonts w:asciiTheme="majorEastAsia" w:eastAsiaTheme="majorEastAsia" w:hAnsiTheme="majorEastAsia" w:hint="eastAsia"/>
                      <w:sz w:val="26"/>
                      <w:szCs w:val="26"/>
                    </w:rPr>
                    <w:t>10</w:t>
                  </w:r>
                  <w:r w:rsidRPr="00732C0E">
                    <w:rPr>
                      <w:rFonts w:asciiTheme="majorEastAsia" w:eastAsiaTheme="majorEastAsia" w:hAnsiTheme="majorEastAsia" w:hint="eastAsia"/>
                      <w:sz w:val="26"/>
                      <w:szCs w:val="26"/>
                    </w:rPr>
                    <w:t>時～正午</w:t>
                  </w:r>
                </w:p>
                <w:p w:rsidR="00FB6B06" w:rsidRPr="00732C0E" w:rsidRDefault="00FB6B06" w:rsidP="00732C0E">
                  <w:pPr>
                    <w:ind w:firstLineChars="450" w:firstLine="1170"/>
                    <w:rPr>
                      <w:rFonts w:asciiTheme="majorEastAsia" w:eastAsiaTheme="majorEastAsia" w:hAnsiTheme="majorEastAsia"/>
                      <w:sz w:val="26"/>
                      <w:szCs w:val="26"/>
                    </w:rPr>
                  </w:pPr>
                  <w:r w:rsidRPr="00732C0E">
                    <w:rPr>
                      <w:rFonts w:asciiTheme="majorEastAsia" w:eastAsiaTheme="majorEastAsia" w:hAnsiTheme="majorEastAsia" w:hint="eastAsia"/>
                      <w:sz w:val="26"/>
                      <w:szCs w:val="26"/>
                    </w:rPr>
                    <w:t>（全</w:t>
                  </w:r>
                  <w:r w:rsidR="005D4D30" w:rsidRPr="00732C0E">
                    <w:rPr>
                      <w:rFonts w:asciiTheme="majorEastAsia" w:eastAsiaTheme="majorEastAsia" w:hAnsiTheme="majorEastAsia" w:hint="eastAsia"/>
                      <w:sz w:val="26"/>
                      <w:szCs w:val="26"/>
                    </w:rPr>
                    <w:t>14</w:t>
                  </w:r>
                  <w:r w:rsidRPr="00732C0E">
                    <w:rPr>
                      <w:rFonts w:asciiTheme="majorEastAsia" w:eastAsiaTheme="majorEastAsia" w:hAnsiTheme="majorEastAsia" w:hint="eastAsia"/>
                      <w:sz w:val="26"/>
                      <w:szCs w:val="26"/>
                    </w:rPr>
                    <w:t>回予定／受講人数により回数が前後することがあります）</w:t>
                  </w:r>
                </w:p>
                <w:p w:rsidR="00732C0E" w:rsidRDefault="00732C0E" w:rsidP="00FB6B06">
                  <w:pPr>
                    <w:rPr>
                      <w:rFonts w:asciiTheme="majorEastAsia" w:eastAsiaTheme="majorEastAsia" w:hAnsiTheme="majorEastAsia"/>
                      <w:sz w:val="26"/>
                      <w:szCs w:val="26"/>
                    </w:rPr>
                  </w:pPr>
                </w:p>
                <w:p w:rsidR="00FB6B06" w:rsidRPr="00732C0E" w:rsidRDefault="00FB6B06" w:rsidP="00FB6B06">
                  <w:pPr>
                    <w:rPr>
                      <w:rFonts w:asciiTheme="majorEastAsia" w:eastAsiaTheme="majorEastAsia" w:hAnsiTheme="majorEastAsia"/>
                      <w:sz w:val="26"/>
                      <w:szCs w:val="26"/>
                    </w:rPr>
                  </w:pPr>
                  <w:r w:rsidRPr="00732C0E">
                    <w:rPr>
                      <w:rFonts w:asciiTheme="majorEastAsia" w:eastAsiaTheme="majorEastAsia" w:hAnsiTheme="majorEastAsia" w:hint="eastAsia"/>
                      <w:sz w:val="26"/>
                      <w:szCs w:val="26"/>
                    </w:rPr>
                    <w:t>受講条件</w:t>
                  </w:r>
                  <w:r w:rsidR="0048705B" w:rsidRPr="00732C0E">
                    <w:rPr>
                      <w:rFonts w:asciiTheme="majorEastAsia" w:eastAsiaTheme="majorEastAsia" w:hAnsiTheme="majorEastAsia" w:hint="eastAsia"/>
                      <w:sz w:val="26"/>
                      <w:szCs w:val="26"/>
                    </w:rPr>
                    <w:t xml:space="preserve">　ica会員になること（年会費2,000円）</w:t>
                  </w:r>
                </w:p>
                <w:p w:rsidR="00732C0E" w:rsidRDefault="00732C0E" w:rsidP="00732C0E">
                  <w:pPr>
                    <w:rPr>
                      <w:rFonts w:asciiTheme="majorEastAsia" w:eastAsiaTheme="majorEastAsia" w:hAnsiTheme="majorEastAsia"/>
                      <w:sz w:val="26"/>
                      <w:szCs w:val="26"/>
                    </w:rPr>
                  </w:pPr>
                </w:p>
                <w:p w:rsidR="00732C0E" w:rsidRPr="00732C0E" w:rsidRDefault="00732C0E" w:rsidP="00732C0E">
                  <w:pPr>
                    <w:rPr>
                      <w:rFonts w:asciiTheme="majorEastAsia" w:eastAsiaTheme="majorEastAsia" w:hAnsiTheme="majorEastAsia"/>
                      <w:sz w:val="26"/>
                      <w:szCs w:val="26"/>
                    </w:rPr>
                  </w:pPr>
                  <w:r w:rsidRPr="00732C0E">
                    <w:rPr>
                      <w:rFonts w:asciiTheme="majorEastAsia" w:eastAsiaTheme="majorEastAsia" w:hAnsiTheme="majorEastAsia" w:hint="eastAsia"/>
                      <w:sz w:val="26"/>
                      <w:szCs w:val="26"/>
                    </w:rPr>
                    <w:t>定</w:t>
                  </w:r>
                  <w:r>
                    <w:rPr>
                      <w:rFonts w:asciiTheme="majorEastAsia" w:eastAsiaTheme="majorEastAsia" w:hAnsiTheme="majorEastAsia" w:hint="eastAsia"/>
                      <w:sz w:val="26"/>
                      <w:szCs w:val="26"/>
                    </w:rPr>
                    <w:t xml:space="preserve">　</w:t>
                  </w:r>
                  <w:r w:rsidRPr="00732C0E">
                    <w:rPr>
                      <w:rFonts w:asciiTheme="majorEastAsia" w:eastAsiaTheme="majorEastAsia" w:hAnsiTheme="majorEastAsia" w:hint="eastAsia"/>
                      <w:sz w:val="26"/>
                      <w:szCs w:val="26"/>
                    </w:rPr>
                    <w:t xml:space="preserve">員　</w:t>
                  </w:r>
                  <w:r>
                    <w:rPr>
                      <w:rFonts w:asciiTheme="majorEastAsia" w:eastAsiaTheme="majorEastAsia" w:hAnsiTheme="majorEastAsia" w:hint="eastAsia"/>
                      <w:sz w:val="26"/>
                      <w:szCs w:val="26"/>
                    </w:rPr>
                    <w:t xml:space="preserve">　</w:t>
                  </w:r>
                  <w:r w:rsidRPr="00732C0E">
                    <w:rPr>
                      <w:rFonts w:asciiTheme="majorEastAsia" w:eastAsiaTheme="majorEastAsia" w:hAnsiTheme="majorEastAsia" w:hint="eastAsia"/>
                      <w:sz w:val="26"/>
                      <w:szCs w:val="26"/>
                    </w:rPr>
                    <w:t>20人（先着順）</w:t>
                  </w:r>
                </w:p>
                <w:p w:rsidR="00732C0E" w:rsidRPr="00732C0E" w:rsidRDefault="00732C0E" w:rsidP="00732C0E">
                  <w:pPr>
                    <w:rPr>
                      <w:rFonts w:asciiTheme="majorEastAsia" w:eastAsiaTheme="majorEastAsia" w:hAnsiTheme="majorEastAsia"/>
                      <w:sz w:val="26"/>
                      <w:szCs w:val="26"/>
                    </w:rPr>
                  </w:pPr>
                  <w:r w:rsidRPr="00732C0E">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732C0E">
                    <w:rPr>
                      <w:rFonts w:asciiTheme="majorEastAsia" w:eastAsiaTheme="majorEastAsia" w:hAnsiTheme="majorEastAsia" w:hint="eastAsia"/>
                      <w:sz w:val="26"/>
                      <w:szCs w:val="26"/>
                    </w:rPr>
                    <w:t>但し、8名以下の場合は、春に延期します。</w:t>
                  </w:r>
                </w:p>
                <w:p w:rsidR="00732C0E" w:rsidRDefault="00732C0E" w:rsidP="00FB6B06">
                  <w:pPr>
                    <w:rPr>
                      <w:rFonts w:asciiTheme="majorEastAsia" w:eastAsiaTheme="majorEastAsia" w:hAnsiTheme="majorEastAsia"/>
                      <w:sz w:val="26"/>
                      <w:szCs w:val="26"/>
                    </w:rPr>
                  </w:pPr>
                </w:p>
                <w:p w:rsidR="00AC0837" w:rsidRPr="00732C0E" w:rsidRDefault="00AC0837" w:rsidP="00FB6B06">
                  <w:pPr>
                    <w:rPr>
                      <w:rFonts w:asciiTheme="majorEastAsia" w:eastAsiaTheme="majorEastAsia" w:hAnsiTheme="majorEastAsia"/>
                      <w:sz w:val="26"/>
                      <w:szCs w:val="26"/>
                    </w:rPr>
                  </w:pPr>
                  <w:r w:rsidRPr="00732C0E">
                    <w:rPr>
                      <w:rFonts w:asciiTheme="majorEastAsia" w:eastAsiaTheme="majorEastAsia" w:hAnsiTheme="majorEastAsia" w:hint="eastAsia"/>
                      <w:sz w:val="26"/>
                      <w:szCs w:val="26"/>
                    </w:rPr>
                    <w:t>講</w:t>
                  </w:r>
                  <w:r w:rsidR="00732C0E">
                    <w:rPr>
                      <w:rFonts w:asciiTheme="majorEastAsia" w:eastAsiaTheme="majorEastAsia" w:hAnsiTheme="majorEastAsia" w:hint="eastAsia"/>
                      <w:sz w:val="26"/>
                      <w:szCs w:val="26"/>
                    </w:rPr>
                    <w:t xml:space="preserve">　</w:t>
                  </w:r>
                  <w:r w:rsidRPr="00732C0E">
                    <w:rPr>
                      <w:rFonts w:asciiTheme="majorEastAsia" w:eastAsiaTheme="majorEastAsia" w:hAnsiTheme="majorEastAsia" w:hint="eastAsia"/>
                      <w:sz w:val="26"/>
                      <w:szCs w:val="26"/>
                    </w:rPr>
                    <w:t>師</w:t>
                  </w:r>
                  <w:r w:rsidR="00732C0E">
                    <w:rPr>
                      <w:rFonts w:asciiTheme="majorEastAsia" w:eastAsiaTheme="majorEastAsia" w:hAnsiTheme="majorEastAsia" w:hint="eastAsia"/>
                      <w:sz w:val="26"/>
                      <w:szCs w:val="26"/>
                    </w:rPr>
                    <w:t xml:space="preserve">　</w:t>
                  </w:r>
                  <w:r w:rsidRPr="00732C0E">
                    <w:rPr>
                      <w:rFonts w:asciiTheme="majorEastAsia" w:eastAsiaTheme="majorEastAsia" w:hAnsiTheme="majorEastAsia" w:hint="eastAsia"/>
                      <w:sz w:val="26"/>
                      <w:szCs w:val="26"/>
                    </w:rPr>
                    <w:t xml:space="preserve">　ica日本語学習支援ボランティア指導者</w:t>
                  </w:r>
                </w:p>
                <w:p w:rsidR="00732C0E" w:rsidRDefault="00732C0E" w:rsidP="00732C0E">
                  <w:pPr>
                    <w:rPr>
                      <w:rFonts w:asciiTheme="majorEastAsia" w:eastAsiaTheme="majorEastAsia" w:hAnsiTheme="majorEastAsia"/>
                      <w:sz w:val="26"/>
                      <w:szCs w:val="26"/>
                    </w:rPr>
                  </w:pPr>
                </w:p>
                <w:p w:rsidR="00732C0E" w:rsidRPr="00732C0E" w:rsidRDefault="00732C0E" w:rsidP="00732C0E">
                  <w:pPr>
                    <w:rPr>
                      <w:rFonts w:asciiTheme="majorEastAsia" w:eastAsiaTheme="majorEastAsia" w:hAnsiTheme="majorEastAsia"/>
                      <w:sz w:val="26"/>
                      <w:szCs w:val="26"/>
                    </w:rPr>
                  </w:pPr>
                  <w:r w:rsidRPr="00732C0E">
                    <w:rPr>
                      <w:rFonts w:asciiTheme="majorEastAsia" w:eastAsiaTheme="majorEastAsia" w:hAnsiTheme="majorEastAsia" w:hint="eastAsia"/>
                      <w:sz w:val="26"/>
                      <w:szCs w:val="26"/>
                    </w:rPr>
                    <w:t xml:space="preserve">受講料　</w:t>
                  </w:r>
                  <w:r>
                    <w:rPr>
                      <w:rFonts w:asciiTheme="majorEastAsia" w:eastAsiaTheme="majorEastAsia" w:hAnsiTheme="majorEastAsia" w:hint="eastAsia"/>
                      <w:sz w:val="26"/>
                      <w:szCs w:val="26"/>
                    </w:rPr>
                    <w:t xml:space="preserve">　</w:t>
                  </w:r>
                  <w:r w:rsidRPr="00732C0E">
                    <w:rPr>
                      <w:rFonts w:asciiTheme="majorEastAsia" w:eastAsiaTheme="majorEastAsia" w:hAnsiTheme="majorEastAsia" w:hint="eastAsia"/>
                      <w:sz w:val="26"/>
                      <w:szCs w:val="26"/>
                    </w:rPr>
                    <w:t>8,000円（テキスト代含む）</w:t>
                  </w:r>
                </w:p>
                <w:p w:rsidR="00732C0E" w:rsidRDefault="00732C0E" w:rsidP="00FB6B06">
                  <w:pPr>
                    <w:rPr>
                      <w:rFonts w:asciiTheme="majorEastAsia" w:eastAsiaTheme="majorEastAsia" w:hAnsiTheme="majorEastAsia"/>
                      <w:sz w:val="26"/>
                      <w:szCs w:val="26"/>
                      <w:u w:val="wave"/>
                    </w:rPr>
                  </w:pPr>
                </w:p>
                <w:p w:rsidR="00AC0837" w:rsidRPr="00732C0E" w:rsidRDefault="00AC0837" w:rsidP="00FB6B06">
                  <w:pPr>
                    <w:rPr>
                      <w:rFonts w:asciiTheme="majorEastAsia" w:eastAsiaTheme="majorEastAsia" w:hAnsiTheme="majorEastAsia"/>
                      <w:sz w:val="26"/>
                      <w:szCs w:val="26"/>
                    </w:rPr>
                  </w:pPr>
                  <w:r w:rsidRPr="00654D6F">
                    <w:rPr>
                      <w:rFonts w:asciiTheme="majorEastAsia" w:eastAsiaTheme="majorEastAsia" w:hAnsiTheme="majorEastAsia" w:hint="eastAsia"/>
                      <w:sz w:val="26"/>
                      <w:szCs w:val="26"/>
                    </w:rPr>
                    <w:t>締</w:t>
                  </w:r>
                  <w:r w:rsidR="00732C0E" w:rsidRPr="00654D6F">
                    <w:rPr>
                      <w:rFonts w:asciiTheme="majorEastAsia" w:eastAsiaTheme="majorEastAsia" w:hAnsiTheme="majorEastAsia" w:hint="eastAsia"/>
                      <w:sz w:val="26"/>
                      <w:szCs w:val="26"/>
                    </w:rPr>
                    <w:t xml:space="preserve">　</w:t>
                  </w:r>
                  <w:r w:rsidRPr="00654D6F">
                    <w:rPr>
                      <w:rFonts w:asciiTheme="majorEastAsia" w:eastAsiaTheme="majorEastAsia" w:hAnsiTheme="majorEastAsia" w:hint="eastAsia"/>
                      <w:sz w:val="26"/>
                      <w:szCs w:val="26"/>
                    </w:rPr>
                    <w:t>切</w:t>
                  </w:r>
                  <w:r w:rsidR="00946B9D" w:rsidRPr="00946B9D">
                    <w:rPr>
                      <w:rFonts w:asciiTheme="majorEastAsia" w:eastAsiaTheme="majorEastAsia" w:hAnsiTheme="majorEastAsia" w:hint="eastAsia"/>
                      <w:sz w:val="26"/>
                      <w:szCs w:val="26"/>
                    </w:rPr>
                    <w:t xml:space="preserve">　</w:t>
                  </w:r>
                  <w:r w:rsidRPr="00732C0E">
                    <w:rPr>
                      <w:rFonts w:asciiTheme="majorEastAsia" w:eastAsiaTheme="majorEastAsia" w:hAnsiTheme="majorEastAsia" w:hint="eastAsia"/>
                      <w:sz w:val="26"/>
                      <w:szCs w:val="26"/>
                    </w:rPr>
                    <w:t xml:space="preserve">　10月19日（金）</w:t>
                  </w:r>
                </w:p>
                <w:p w:rsidR="00042237" w:rsidRPr="00732C0E" w:rsidRDefault="005565F4" w:rsidP="0047750D">
                  <w:pPr>
                    <w:ind w:firstLineChars="100" w:firstLine="260"/>
                    <w:rPr>
                      <w:rFonts w:asciiTheme="majorEastAsia" w:eastAsiaTheme="majorEastAsia" w:hAnsiTheme="majorEastAsia"/>
                      <w:sz w:val="26"/>
                      <w:szCs w:val="26"/>
                    </w:rPr>
                  </w:pPr>
                  <w:r w:rsidRPr="00732C0E">
                    <w:rPr>
                      <w:rFonts w:asciiTheme="majorEastAsia" w:eastAsiaTheme="majorEastAsia" w:hAnsiTheme="majorEastAsia" w:hint="eastAsia"/>
                      <w:sz w:val="26"/>
                      <w:szCs w:val="26"/>
                    </w:rPr>
                    <w:t>※締切日以降、受講人数が確定次第、書類を郵送させていただきます。</w:t>
                  </w:r>
                </w:p>
                <w:p w:rsidR="00732C0E" w:rsidRDefault="00732C0E" w:rsidP="00732C0E">
                  <w:pPr>
                    <w:rPr>
                      <w:rFonts w:asciiTheme="majorEastAsia" w:eastAsiaTheme="majorEastAsia" w:hAnsiTheme="majorEastAsia"/>
                      <w:sz w:val="26"/>
                      <w:szCs w:val="26"/>
                    </w:rPr>
                  </w:pPr>
                </w:p>
                <w:p w:rsidR="00732C0E" w:rsidRPr="00732C0E" w:rsidRDefault="00732C0E" w:rsidP="00732C0E">
                  <w:pPr>
                    <w:rPr>
                      <w:rFonts w:asciiTheme="majorEastAsia" w:eastAsiaTheme="majorEastAsia" w:hAnsiTheme="majorEastAsia"/>
                      <w:sz w:val="26"/>
                      <w:szCs w:val="26"/>
                    </w:rPr>
                  </w:pPr>
                  <w:r w:rsidRPr="00732C0E">
                    <w:rPr>
                      <w:rFonts w:asciiTheme="majorEastAsia" w:eastAsiaTheme="majorEastAsia" w:hAnsiTheme="majorEastAsia" w:hint="eastAsia"/>
                      <w:sz w:val="26"/>
                      <w:szCs w:val="26"/>
                    </w:rPr>
                    <w:t>場</w:t>
                  </w:r>
                  <w:r>
                    <w:rPr>
                      <w:rFonts w:asciiTheme="majorEastAsia" w:eastAsiaTheme="majorEastAsia" w:hAnsiTheme="majorEastAsia" w:hint="eastAsia"/>
                      <w:sz w:val="26"/>
                      <w:szCs w:val="26"/>
                    </w:rPr>
                    <w:t xml:space="preserve">　</w:t>
                  </w:r>
                  <w:r w:rsidRPr="00732C0E">
                    <w:rPr>
                      <w:rFonts w:asciiTheme="majorEastAsia" w:eastAsiaTheme="majorEastAsia" w:hAnsiTheme="majorEastAsia" w:hint="eastAsia"/>
                      <w:sz w:val="26"/>
                      <w:szCs w:val="26"/>
                    </w:rPr>
                    <w:t xml:space="preserve">所　</w:t>
                  </w:r>
                  <w:r>
                    <w:rPr>
                      <w:rFonts w:asciiTheme="majorEastAsia" w:eastAsiaTheme="majorEastAsia" w:hAnsiTheme="majorEastAsia" w:hint="eastAsia"/>
                      <w:sz w:val="26"/>
                      <w:szCs w:val="26"/>
                    </w:rPr>
                    <w:t xml:space="preserve">　</w:t>
                  </w:r>
                  <w:r w:rsidRPr="00732C0E">
                    <w:rPr>
                      <w:rFonts w:asciiTheme="majorEastAsia" w:eastAsiaTheme="majorEastAsia" w:hAnsiTheme="majorEastAsia" w:hint="eastAsia"/>
                      <w:sz w:val="26"/>
                      <w:szCs w:val="26"/>
                    </w:rPr>
                    <w:t>NPO法人泉佐野地球交流協会（ica）</w:t>
                  </w:r>
                </w:p>
                <w:p w:rsidR="00732C0E" w:rsidRPr="00732C0E" w:rsidRDefault="00732C0E" w:rsidP="00732C0E">
                  <w:pPr>
                    <w:ind w:firstLineChars="500" w:firstLine="1300"/>
                    <w:rPr>
                      <w:rFonts w:asciiTheme="majorEastAsia" w:eastAsiaTheme="majorEastAsia" w:hAnsiTheme="majorEastAsia"/>
                      <w:sz w:val="26"/>
                      <w:szCs w:val="26"/>
                    </w:rPr>
                  </w:pPr>
                  <w:r w:rsidRPr="00732C0E">
                    <w:rPr>
                      <w:rFonts w:asciiTheme="majorEastAsia" w:eastAsiaTheme="majorEastAsia" w:hAnsiTheme="majorEastAsia" w:hint="eastAsia"/>
                      <w:sz w:val="26"/>
                      <w:szCs w:val="26"/>
                    </w:rPr>
                    <w:t>南中樫井476－2　南部市民交流センター本館1階</w:t>
                  </w:r>
                </w:p>
                <w:p w:rsidR="00732C0E" w:rsidRDefault="00732C0E" w:rsidP="00FB6B06">
                  <w:pPr>
                    <w:rPr>
                      <w:rFonts w:asciiTheme="majorEastAsia" w:eastAsiaTheme="majorEastAsia" w:hAnsiTheme="majorEastAsia"/>
                      <w:sz w:val="26"/>
                      <w:szCs w:val="26"/>
                    </w:rPr>
                  </w:pPr>
                </w:p>
                <w:p w:rsidR="00534C61" w:rsidRPr="00732C0E" w:rsidRDefault="00534C61" w:rsidP="00FB6B06">
                  <w:pPr>
                    <w:rPr>
                      <w:rFonts w:asciiTheme="majorEastAsia" w:eastAsiaTheme="majorEastAsia" w:hAnsiTheme="majorEastAsia"/>
                      <w:sz w:val="26"/>
                      <w:szCs w:val="26"/>
                    </w:rPr>
                  </w:pPr>
                  <w:r w:rsidRPr="00732C0E">
                    <w:rPr>
                      <w:rFonts w:asciiTheme="majorEastAsia" w:eastAsiaTheme="majorEastAsia" w:hAnsiTheme="majorEastAsia" w:hint="eastAsia"/>
                      <w:sz w:val="26"/>
                      <w:szCs w:val="26"/>
                    </w:rPr>
                    <w:t>協</w:t>
                  </w:r>
                  <w:r w:rsidR="00732C0E">
                    <w:rPr>
                      <w:rFonts w:asciiTheme="majorEastAsia" w:eastAsiaTheme="majorEastAsia" w:hAnsiTheme="majorEastAsia" w:hint="eastAsia"/>
                      <w:sz w:val="26"/>
                      <w:szCs w:val="26"/>
                    </w:rPr>
                    <w:t xml:space="preserve">　</w:t>
                  </w:r>
                  <w:r w:rsidRPr="00732C0E">
                    <w:rPr>
                      <w:rFonts w:asciiTheme="majorEastAsia" w:eastAsiaTheme="majorEastAsia" w:hAnsiTheme="majorEastAsia" w:hint="eastAsia"/>
                      <w:sz w:val="26"/>
                      <w:szCs w:val="26"/>
                    </w:rPr>
                    <w:t xml:space="preserve">力　</w:t>
                  </w:r>
                  <w:r w:rsidR="00732C0E">
                    <w:rPr>
                      <w:rFonts w:asciiTheme="majorEastAsia" w:eastAsiaTheme="majorEastAsia" w:hAnsiTheme="majorEastAsia" w:hint="eastAsia"/>
                      <w:sz w:val="26"/>
                      <w:szCs w:val="26"/>
                    </w:rPr>
                    <w:t xml:space="preserve">　</w:t>
                  </w:r>
                  <w:r w:rsidRPr="00732C0E">
                    <w:rPr>
                      <w:rFonts w:asciiTheme="majorEastAsia" w:eastAsiaTheme="majorEastAsia" w:hAnsiTheme="majorEastAsia" w:hint="eastAsia"/>
                      <w:sz w:val="26"/>
                      <w:szCs w:val="26"/>
                    </w:rPr>
                    <w:t>国際交流基金　関西国際センター</w:t>
                  </w:r>
                </w:p>
                <w:p w:rsidR="00732C0E" w:rsidRDefault="00732C0E" w:rsidP="00732C0E">
                  <w:pPr>
                    <w:rPr>
                      <w:rFonts w:asciiTheme="majorEastAsia" w:eastAsiaTheme="majorEastAsia" w:hAnsiTheme="majorEastAsia"/>
                      <w:sz w:val="26"/>
                      <w:szCs w:val="26"/>
                    </w:rPr>
                  </w:pPr>
                </w:p>
                <w:p w:rsidR="00042237" w:rsidRPr="00732C0E" w:rsidRDefault="00534C61" w:rsidP="00732C0E">
                  <w:pPr>
                    <w:rPr>
                      <w:rFonts w:asciiTheme="majorEastAsia" w:eastAsiaTheme="majorEastAsia" w:hAnsiTheme="majorEastAsia"/>
                      <w:sz w:val="26"/>
                      <w:szCs w:val="26"/>
                    </w:rPr>
                  </w:pPr>
                  <w:r w:rsidRPr="00732C0E">
                    <w:rPr>
                      <w:rFonts w:asciiTheme="majorEastAsia" w:eastAsiaTheme="majorEastAsia" w:hAnsiTheme="majorEastAsia" w:hint="eastAsia"/>
                      <w:sz w:val="26"/>
                      <w:szCs w:val="26"/>
                    </w:rPr>
                    <w:t>申込・問い合わせ先　　NPO法人泉佐野地球交流協会（ica）</w:t>
                  </w:r>
                </w:p>
                <w:p w:rsidR="0048705B" w:rsidRDefault="00534C61" w:rsidP="00042237">
                  <w:pPr>
                    <w:ind w:firstLineChars="1050" w:firstLine="2730"/>
                    <w:rPr>
                      <w:rFonts w:asciiTheme="majorEastAsia" w:eastAsiaTheme="majorEastAsia" w:hAnsiTheme="majorEastAsia"/>
                      <w:sz w:val="26"/>
                      <w:szCs w:val="26"/>
                    </w:rPr>
                  </w:pPr>
                  <w:r w:rsidRPr="00732C0E">
                    <w:rPr>
                      <w:rFonts w:asciiTheme="majorEastAsia" w:eastAsiaTheme="majorEastAsia" w:hAnsiTheme="majorEastAsia" w:hint="eastAsia"/>
                      <w:sz w:val="26"/>
                      <w:szCs w:val="26"/>
                    </w:rPr>
                    <w:t>（火～土曜日の10:00～17:00）</w:t>
                  </w:r>
                </w:p>
                <w:p w:rsidR="00654D6F" w:rsidRDefault="00654D6F" w:rsidP="00042237">
                  <w:pPr>
                    <w:ind w:firstLineChars="1050" w:firstLine="2730"/>
                    <w:rPr>
                      <w:rFonts w:asciiTheme="majorEastAsia" w:eastAsiaTheme="majorEastAsia" w:hAnsiTheme="majorEastAsia"/>
                      <w:sz w:val="26"/>
                      <w:szCs w:val="26"/>
                    </w:rPr>
                  </w:pPr>
                  <w:r>
                    <w:rPr>
                      <w:rFonts w:asciiTheme="majorEastAsia" w:eastAsiaTheme="majorEastAsia" w:hAnsiTheme="majorEastAsia" w:hint="eastAsia"/>
                      <w:sz w:val="26"/>
                      <w:szCs w:val="26"/>
                    </w:rPr>
                    <w:t>TEL:072-429-9741　FAX:072-429-9742</w:t>
                  </w:r>
                </w:p>
                <w:p w:rsidR="00654D6F" w:rsidRPr="00732C0E" w:rsidRDefault="00654D6F" w:rsidP="00042237">
                  <w:pPr>
                    <w:ind w:firstLineChars="1050" w:firstLine="2730"/>
                    <w:rPr>
                      <w:rFonts w:asciiTheme="majorEastAsia" w:eastAsiaTheme="majorEastAsia" w:hAnsiTheme="majorEastAsia"/>
                      <w:sz w:val="26"/>
                      <w:szCs w:val="26"/>
                    </w:rPr>
                  </w:pPr>
                </w:p>
              </w:txbxContent>
            </v:textbox>
          </v:shape>
        </w:pict>
      </w:r>
    </w:p>
    <w:p w:rsidR="007B1FEB" w:rsidRPr="007B1FEB" w:rsidRDefault="007B1FEB" w:rsidP="007B1FEB"/>
    <w:p w:rsidR="007B1FEB" w:rsidRPr="007B1FEB" w:rsidRDefault="007B1FEB" w:rsidP="007B1FEB"/>
    <w:p w:rsidR="007B1FEB" w:rsidRPr="007B1FEB" w:rsidRDefault="007B1FEB" w:rsidP="007B1FEB"/>
    <w:p w:rsidR="007B1FEB" w:rsidRPr="007B1FEB" w:rsidRDefault="007B1FEB" w:rsidP="007B1FEB"/>
    <w:p w:rsidR="007B1FEB" w:rsidRPr="007B1FEB" w:rsidRDefault="007B1FEB" w:rsidP="007B1FEB"/>
    <w:p w:rsidR="007B1FEB" w:rsidRPr="007B1FEB" w:rsidRDefault="007B1FEB" w:rsidP="007B1FEB"/>
    <w:p w:rsidR="007B1FEB" w:rsidRPr="007B1FEB" w:rsidRDefault="007B1FEB" w:rsidP="007B1FEB"/>
    <w:p w:rsidR="007B1FEB" w:rsidRPr="007B1FEB" w:rsidRDefault="007B1FEB" w:rsidP="007B1FEB"/>
    <w:p w:rsidR="007B1FEB" w:rsidRPr="007B1FEB" w:rsidRDefault="007B1FEB" w:rsidP="007B1FEB"/>
    <w:p w:rsidR="007B1FEB" w:rsidRPr="007B1FEB" w:rsidRDefault="007B1FEB" w:rsidP="007B1FEB"/>
    <w:p w:rsidR="007B1FEB" w:rsidRPr="007B1FEB" w:rsidRDefault="007B1FEB" w:rsidP="007B1FEB"/>
    <w:p w:rsidR="007B1FEB" w:rsidRPr="007B1FEB" w:rsidRDefault="007B1FEB" w:rsidP="007B1FEB"/>
    <w:p w:rsidR="007B1FEB" w:rsidRPr="007B1FEB" w:rsidRDefault="007B1FEB" w:rsidP="007B1FEB"/>
    <w:p w:rsidR="007B1FEB" w:rsidRPr="007B1FEB" w:rsidRDefault="007B1FEB" w:rsidP="007B1FEB"/>
    <w:p w:rsidR="007B1FEB" w:rsidRPr="007B1FEB" w:rsidRDefault="007B1FEB" w:rsidP="007B1FEB"/>
    <w:p w:rsidR="007B1FEB" w:rsidRPr="007B1FEB" w:rsidRDefault="007B1FEB" w:rsidP="007B1FEB"/>
    <w:p w:rsidR="007B1FEB" w:rsidRPr="007B1FEB" w:rsidRDefault="007B1FEB" w:rsidP="007B1FEB"/>
    <w:p w:rsidR="007B1FEB" w:rsidRPr="007B1FEB" w:rsidRDefault="007B1FEB" w:rsidP="007B1FEB"/>
    <w:p w:rsidR="007B1FEB" w:rsidRPr="007B1FEB" w:rsidRDefault="007B1FEB" w:rsidP="007B1FEB"/>
    <w:p w:rsidR="007B1FEB" w:rsidRPr="007B1FEB" w:rsidRDefault="007B1FEB" w:rsidP="007B1FEB"/>
    <w:p w:rsidR="007B1FEB" w:rsidRPr="007B1FEB" w:rsidRDefault="007B1FEB" w:rsidP="007B1FEB"/>
    <w:p w:rsidR="007B1FEB" w:rsidRPr="007B1FEB" w:rsidRDefault="007B1FEB" w:rsidP="007B1FEB"/>
    <w:p w:rsidR="007B1FEB" w:rsidRPr="007B1FEB" w:rsidRDefault="007B1FEB" w:rsidP="007B1FEB"/>
    <w:p w:rsidR="007B1FEB" w:rsidRPr="007B1FEB" w:rsidRDefault="007B1FEB" w:rsidP="007B1FEB"/>
    <w:p w:rsidR="007B1FEB" w:rsidRPr="007B1FEB" w:rsidRDefault="007B1FEB" w:rsidP="007B1FEB"/>
    <w:p w:rsidR="007B1FEB" w:rsidRPr="007B1FEB" w:rsidRDefault="007B1FEB" w:rsidP="007B1FEB"/>
    <w:p w:rsidR="007B1FEB" w:rsidRPr="007B1FEB" w:rsidRDefault="007B1FEB" w:rsidP="007B1FEB"/>
    <w:p w:rsidR="007B1FEB" w:rsidRPr="007B1FEB" w:rsidRDefault="007B1FEB" w:rsidP="007B1FEB"/>
    <w:p w:rsidR="007B1FEB" w:rsidRPr="007B1FEB" w:rsidRDefault="0012487C" w:rsidP="007B1FEB">
      <w:r>
        <w:rPr>
          <w:noProof/>
        </w:rPr>
        <w:pict>
          <v:roundrect id="_x0000_s1032" style="position:absolute;left:0;text-align:left;margin-left:3.75pt;margin-top:2.25pt;width:516.75pt;height:99.75pt;z-index:251670528;mso-width-relative:margin;mso-height-relative:margin" arcsize="10923f" fillcolor="#ccc0d9 [1303]" strokecolor="#f2f2f2 [3041]" strokeweight="3pt">
            <v:shadow on="t" type="perspective" color="#4e6128 [1606]" opacity=".5" offset="1pt" offset2="-1pt"/>
            <v:textbox style="mso-next-textbox:#_x0000_s1032">
              <w:txbxContent>
                <w:p w:rsidR="00D30975" w:rsidRDefault="007B1FEB">
                  <w:r w:rsidRPr="005D4D30">
                    <w:rPr>
                      <w:noProof/>
                    </w:rPr>
                    <w:drawing>
                      <wp:inline distT="0" distB="0" distL="0" distR="0">
                        <wp:extent cx="1114425" cy="933450"/>
                        <wp:effectExtent l="0" t="0" r="9525" b="0"/>
                        <wp:docPr id="15" name="図 1" descr="icalogo_red_big_big.png"/>
                        <wp:cNvGraphicFramePr/>
                        <a:graphic xmlns:a="http://schemas.openxmlformats.org/drawingml/2006/main">
                          <a:graphicData uri="http://schemas.openxmlformats.org/drawingml/2006/picture">
                            <pic:pic xmlns:pic="http://schemas.openxmlformats.org/drawingml/2006/picture">
                              <pic:nvPicPr>
                                <pic:cNvPr id="11" name="図 10" descr="icalogo_red_big_big.png"/>
                                <pic:cNvPicPr>
                                  <a:picLocks noChangeAspect="1"/>
                                </pic:cNvPicPr>
                              </pic:nvPicPr>
                              <pic:blipFill>
                                <a:blip r:embed="rId6" cstate="print"/>
                                <a:stretch>
                                  <a:fillRect/>
                                </a:stretch>
                              </pic:blipFill>
                              <pic:spPr>
                                <a:xfrm>
                                  <a:off x="0" y="0"/>
                                  <a:ext cx="1114425" cy="933450"/>
                                </a:xfrm>
                                <a:prstGeom prst="rect">
                                  <a:avLst/>
                                </a:prstGeom>
                              </pic:spPr>
                            </pic:pic>
                          </a:graphicData>
                        </a:graphic>
                      </wp:inline>
                    </w:drawing>
                  </w:r>
                  <w:r w:rsidRPr="005D4D30">
                    <w:rPr>
                      <w:noProof/>
                    </w:rPr>
                    <w:drawing>
                      <wp:inline distT="0" distB="0" distL="0" distR="0">
                        <wp:extent cx="5038725" cy="933450"/>
                        <wp:effectExtent l="0" t="0" r="0" b="0"/>
                        <wp:docPr id="16" name="オブジェクト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16159" cy="892552"/>
                                  <a:chOff x="1466993" y="9450378"/>
                                  <a:chExt cx="6016159" cy="892552"/>
                                </a:xfrm>
                              </a:grpSpPr>
                              <a:sp>
                                <a:nvSpPr>
                                  <a:cNvPr id="13" name="テキスト ボックス 18"/>
                                  <a:cNvSpPr txBox="1"/>
                                </a:nvSpPr>
                                <a:spPr>
                                  <a:xfrm>
                                    <a:off x="1466993" y="9450378"/>
                                    <a:ext cx="6016159" cy="892552"/>
                                  </a:xfrm>
                                  <a:prstGeom prst="rect">
                                    <a:avLst/>
                                  </a:prstGeom>
                                  <a:noFill/>
                                </a:spPr>
                                <a:txSp>
                                  <a:txBody>
                                    <a:bodyPr wrap="square" rtlCol="0">
                                      <a:spAutoFit/>
                                    </a:bodyPr>
                                    <a:lstStyle>
                                      <a:defPPr>
                                        <a:defRPr lang="ja-JP"/>
                                      </a:defPPr>
                                      <a:lvl1pPr marL="0" algn="l" defTabSz="1019007" rtl="0" eaLnBrk="1" latinLnBrk="0" hangingPunct="1">
                                        <a:defRPr kumimoji="1" sz="2006" kern="1200">
                                          <a:solidFill>
                                            <a:schemeClr val="tx1"/>
                                          </a:solidFill>
                                          <a:latin typeface="+mn-lt"/>
                                          <a:ea typeface="+mn-ea"/>
                                          <a:cs typeface="+mn-cs"/>
                                        </a:defRPr>
                                      </a:lvl1pPr>
                                      <a:lvl2pPr marL="509504" algn="l" defTabSz="1019007" rtl="0" eaLnBrk="1" latinLnBrk="0" hangingPunct="1">
                                        <a:defRPr kumimoji="1" sz="2006" kern="1200">
                                          <a:solidFill>
                                            <a:schemeClr val="tx1"/>
                                          </a:solidFill>
                                          <a:latin typeface="+mn-lt"/>
                                          <a:ea typeface="+mn-ea"/>
                                          <a:cs typeface="+mn-cs"/>
                                        </a:defRPr>
                                      </a:lvl2pPr>
                                      <a:lvl3pPr marL="1019007" algn="l" defTabSz="1019007" rtl="0" eaLnBrk="1" latinLnBrk="0" hangingPunct="1">
                                        <a:defRPr kumimoji="1" sz="2006" kern="1200">
                                          <a:solidFill>
                                            <a:schemeClr val="tx1"/>
                                          </a:solidFill>
                                          <a:latin typeface="+mn-lt"/>
                                          <a:ea typeface="+mn-ea"/>
                                          <a:cs typeface="+mn-cs"/>
                                        </a:defRPr>
                                      </a:lvl3pPr>
                                      <a:lvl4pPr marL="1528511" algn="l" defTabSz="1019007" rtl="0" eaLnBrk="1" latinLnBrk="0" hangingPunct="1">
                                        <a:defRPr kumimoji="1" sz="2006" kern="1200">
                                          <a:solidFill>
                                            <a:schemeClr val="tx1"/>
                                          </a:solidFill>
                                          <a:latin typeface="+mn-lt"/>
                                          <a:ea typeface="+mn-ea"/>
                                          <a:cs typeface="+mn-cs"/>
                                        </a:defRPr>
                                      </a:lvl4pPr>
                                      <a:lvl5pPr marL="2038015" algn="l" defTabSz="1019007" rtl="0" eaLnBrk="1" latinLnBrk="0" hangingPunct="1">
                                        <a:defRPr kumimoji="1" sz="2006" kern="1200">
                                          <a:solidFill>
                                            <a:schemeClr val="tx1"/>
                                          </a:solidFill>
                                          <a:latin typeface="+mn-lt"/>
                                          <a:ea typeface="+mn-ea"/>
                                          <a:cs typeface="+mn-cs"/>
                                        </a:defRPr>
                                      </a:lvl5pPr>
                                      <a:lvl6pPr marL="2547518" algn="l" defTabSz="1019007" rtl="0" eaLnBrk="1" latinLnBrk="0" hangingPunct="1">
                                        <a:defRPr kumimoji="1" sz="2006" kern="1200">
                                          <a:solidFill>
                                            <a:schemeClr val="tx1"/>
                                          </a:solidFill>
                                          <a:latin typeface="+mn-lt"/>
                                          <a:ea typeface="+mn-ea"/>
                                          <a:cs typeface="+mn-cs"/>
                                        </a:defRPr>
                                      </a:lvl6pPr>
                                      <a:lvl7pPr marL="3057022" algn="l" defTabSz="1019007" rtl="0" eaLnBrk="1" latinLnBrk="0" hangingPunct="1">
                                        <a:defRPr kumimoji="1" sz="2006" kern="1200">
                                          <a:solidFill>
                                            <a:schemeClr val="tx1"/>
                                          </a:solidFill>
                                          <a:latin typeface="+mn-lt"/>
                                          <a:ea typeface="+mn-ea"/>
                                          <a:cs typeface="+mn-cs"/>
                                        </a:defRPr>
                                      </a:lvl7pPr>
                                      <a:lvl8pPr marL="3566526" algn="l" defTabSz="1019007" rtl="0" eaLnBrk="1" latinLnBrk="0" hangingPunct="1">
                                        <a:defRPr kumimoji="1" sz="2006" kern="1200">
                                          <a:solidFill>
                                            <a:schemeClr val="tx1"/>
                                          </a:solidFill>
                                          <a:latin typeface="+mn-lt"/>
                                          <a:ea typeface="+mn-ea"/>
                                          <a:cs typeface="+mn-cs"/>
                                        </a:defRPr>
                                      </a:lvl8pPr>
                                      <a:lvl9pPr marL="4076029" algn="l" defTabSz="1019007" rtl="0" eaLnBrk="1" latinLnBrk="0" hangingPunct="1">
                                        <a:defRPr kumimoji="1" sz="2006" kern="1200">
                                          <a:solidFill>
                                            <a:schemeClr val="tx1"/>
                                          </a:solidFill>
                                          <a:latin typeface="+mn-lt"/>
                                          <a:ea typeface="+mn-ea"/>
                                          <a:cs typeface="+mn-cs"/>
                                        </a:defRPr>
                                      </a:lvl9pPr>
                                    </a:lstStyle>
                                    <a:p>
                                      <a:r>
                                        <a:rPr lang="en-US" altLang="ja-JP" sz="1800" b="1" dirty="0" smtClean="0">
                                          <a:solidFill>
                                            <a:srgbClr val="C00000"/>
                                          </a:solidFill>
                                          <a:latin typeface="HGSｺﾞｼｯｸM" pitchFamily="50" charset="-128"/>
                                          <a:ea typeface="HGSｺﾞｼｯｸM" pitchFamily="50" charset="-128"/>
                                        </a:rPr>
                                        <a:t>NPO</a:t>
                                      </a:r>
                                      <a:r>
                                        <a:rPr lang="ja-JP" altLang="en-US" sz="1800" b="1" dirty="0" smtClean="0">
                                          <a:solidFill>
                                            <a:srgbClr val="C00000"/>
                                          </a:solidFill>
                                          <a:latin typeface="HGSｺﾞｼｯｸM" pitchFamily="50" charset="-128"/>
                                          <a:ea typeface="HGSｺﾞｼｯｸM" pitchFamily="50" charset="-128"/>
                                        </a:rPr>
                                        <a:t>法人泉佐野地球交流協会</a:t>
                                      </a:r>
                                      <a:endParaRPr lang="en-US" altLang="ja-JP" sz="1800" b="1" dirty="0" smtClean="0">
                                        <a:solidFill>
                                          <a:srgbClr val="C00000"/>
                                        </a:solidFill>
                                        <a:latin typeface="HGSｺﾞｼｯｸM" pitchFamily="50" charset="-128"/>
                                        <a:ea typeface="HGSｺﾞｼｯｸM" pitchFamily="50" charset="-128"/>
                                      </a:endParaRPr>
                                    </a:p>
                                    <a:p>
                                      <a:r>
                                        <a:rPr lang="en-US" altLang="ja-JP" sz="1800" b="1" dirty="0" err="1" smtClean="0">
                                          <a:solidFill>
                                            <a:srgbClr val="C00000"/>
                                          </a:solidFill>
                                          <a:latin typeface="HGSｺﾞｼｯｸM" pitchFamily="50" charset="-128"/>
                                          <a:ea typeface="HGSｺﾞｼｯｸM" pitchFamily="50" charset="-128"/>
                                        </a:rPr>
                                        <a:t>Izumisano</a:t>
                                      </a:r>
                                      <a:r>
                                        <a:rPr lang="en-US" altLang="ja-JP" sz="1800" b="1" dirty="0" smtClean="0">
                                          <a:solidFill>
                                            <a:srgbClr val="C00000"/>
                                          </a:solidFill>
                                          <a:latin typeface="HGSｺﾞｼｯｸM" pitchFamily="50" charset="-128"/>
                                          <a:ea typeface="HGSｺﾞｼｯｸM" pitchFamily="50" charset="-128"/>
                                        </a:rPr>
                                        <a:t> Cross-cultural Association (</a:t>
                                      </a:r>
                                      <a:r>
                                        <a:rPr lang="en-US" altLang="ja-JP" sz="1800" b="1" dirty="0" err="1" smtClean="0">
                                          <a:solidFill>
                                            <a:srgbClr val="C00000"/>
                                          </a:solidFill>
                                          <a:latin typeface="HGSｺﾞｼｯｸM" pitchFamily="50" charset="-128"/>
                                          <a:ea typeface="HGSｺﾞｼｯｸM" pitchFamily="50" charset="-128"/>
                                        </a:rPr>
                                        <a:t>ica</a:t>
                                      </a:r>
                                      <a:r>
                                        <a:rPr lang="en-US" altLang="ja-JP" sz="1800" b="1" dirty="0" smtClean="0">
                                          <a:solidFill>
                                            <a:srgbClr val="C00000"/>
                                          </a:solidFill>
                                          <a:latin typeface="HGSｺﾞｼｯｸM" pitchFamily="50" charset="-128"/>
                                          <a:ea typeface="HGSｺﾞｼｯｸM" pitchFamily="50" charset="-128"/>
                                        </a:rPr>
                                        <a:t>)</a:t>
                                      </a:r>
                                    </a:p>
                                    <a:p>
                                      <a:r>
                                        <a:rPr lang="en-US" altLang="ja-JP" sz="1600" dirty="0" smtClean="0">
                                          <a:solidFill>
                                            <a:srgbClr val="C00000"/>
                                          </a:solidFill>
                                          <a:latin typeface="メイリオ" panose="020B0604030504040204" pitchFamily="50" charset="-128"/>
                                          <a:ea typeface="メイリオ" panose="020B0604030504040204" pitchFamily="50" charset="-128"/>
                                        </a:rPr>
                                        <a:t>Tel:072-429-9741 Fax:072-429-9742 </a:t>
                                      </a:r>
                                      <a:r>
                                        <a:rPr lang="en-US" altLang="ja-JP" sz="1600" dirty="0" err="1" smtClean="0">
                                          <a:solidFill>
                                            <a:srgbClr val="C00000"/>
                                          </a:solidFill>
                                          <a:latin typeface="メイリオ" panose="020B0604030504040204" pitchFamily="50" charset="-128"/>
                                          <a:ea typeface="メイリオ" panose="020B0604030504040204" pitchFamily="50" charset="-128"/>
                                        </a:rPr>
                                        <a:t>E-mail:ica@ica.gr.jp</a:t>
                                      </a:r>
                                      <a:endParaRPr lang="en-US" altLang="ja-JP" sz="1600" dirty="0">
                                        <a:solidFill>
                                          <a:srgbClr val="C00000"/>
                                        </a:solidFill>
                                        <a:latin typeface="メイリオ" panose="020B0604030504040204" pitchFamily="50" charset="-128"/>
                                        <a:ea typeface="メイリオ" panose="020B0604030504040204" pitchFamily="50" charset="-128"/>
                                      </a:endParaRPr>
                                    </a:p>
                                  </a:txBody>
                                  <a:useSpRect/>
                                </a:txSp>
                              </a:sp>
                            </lc:lockedCanvas>
                          </a:graphicData>
                        </a:graphic>
                      </wp:inline>
                    </w:drawing>
                  </w:r>
                </w:p>
              </w:txbxContent>
            </v:textbox>
          </v:roundrect>
        </w:pict>
      </w:r>
    </w:p>
    <w:p w:rsidR="007B1FEB" w:rsidRDefault="007B1FEB" w:rsidP="007B1FEB"/>
    <w:p w:rsidR="00481001" w:rsidRPr="007B1FEB" w:rsidRDefault="00595A73" w:rsidP="007B1FEB">
      <w:pPr>
        <w:jc w:val="right"/>
      </w:pPr>
    </w:p>
    <w:sectPr w:rsidR="00481001" w:rsidRPr="007B1FEB" w:rsidSect="00F50E62">
      <w:pgSz w:w="11906" w:h="16838"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A73" w:rsidRDefault="00595A73" w:rsidP="00F50E62">
      <w:r>
        <w:separator/>
      </w:r>
    </w:p>
  </w:endnote>
  <w:endnote w:type="continuationSeparator" w:id="0">
    <w:p w:rsidR="00595A73" w:rsidRDefault="00595A73" w:rsidP="00F50E6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明朝体U">
    <w:panose1 w:val="02020A00000000000000"/>
    <w:charset w:val="80"/>
    <w:family w:val="roman"/>
    <w:pitch w:val="variable"/>
    <w:sig w:usb0="80000283" w:usb1="28C76CFA"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A73" w:rsidRDefault="00595A73" w:rsidP="00F50E62">
      <w:r>
        <w:separator/>
      </w:r>
    </w:p>
  </w:footnote>
  <w:footnote w:type="continuationSeparator" w:id="0">
    <w:p w:rsidR="00595A73" w:rsidRDefault="00595A73" w:rsidP="00F50E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70">
      <v:textbox inset="5.85pt,.7pt,5.85pt,.7pt"/>
      <o:colormenu v:ext="edit" fillcolor="none [1303]"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0E62"/>
    <w:rsid w:val="000115B0"/>
    <w:rsid w:val="00042237"/>
    <w:rsid w:val="000F7582"/>
    <w:rsid w:val="0012487C"/>
    <w:rsid w:val="00143CAF"/>
    <w:rsid w:val="002B61B7"/>
    <w:rsid w:val="00341328"/>
    <w:rsid w:val="00391E30"/>
    <w:rsid w:val="0047750D"/>
    <w:rsid w:val="0048705B"/>
    <w:rsid w:val="00534C61"/>
    <w:rsid w:val="005470AA"/>
    <w:rsid w:val="00550AF3"/>
    <w:rsid w:val="005565F4"/>
    <w:rsid w:val="00595A73"/>
    <w:rsid w:val="005A4F76"/>
    <w:rsid w:val="005D4D30"/>
    <w:rsid w:val="00616636"/>
    <w:rsid w:val="00654D6F"/>
    <w:rsid w:val="006E6225"/>
    <w:rsid w:val="00732C0E"/>
    <w:rsid w:val="007B1FEB"/>
    <w:rsid w:val="00815C73"/>
    <w:rsid w:val="00864BAC"/>
    <w:rsid w:val="00946B9D"/>
    <w:rsid w:val="0094709F"/>
    <w:rsid w:val="00AC0837"/>
    <w:rsid w:val="00C11738"/>
    <w:rsid w:val="00C656FD"/>
    <w:rsid w:val="00D30975"/>
    <w:rsid w:val="00E4688F"/>
    <w:rsid w:val="00F50E62"/>
    <w:rsid w:val="00FB6B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colormenu v:ext="edit" fillcolor="none [130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1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E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0E62"/>
    <w:rPr>
      <w:rFonts w:asciiTheme="majorHAnsi" w:eastAsiaTheme="majorEastAsia" w:hAnsiTheme="majorHAnsi" w:cstheme="majorBidi"/>
      <w:sz w:val="18"/>
      <w:szCs w:val="18"/>
    </w:rPr>
  </w:style>
  <w:style w:type="paragraph" w:styleId="a5">
    <w:name w:val="header"/>
    <w:basedOn w:val="a"/>
    <w:link w:val="a6"/>
    <w:uiPriority w:val="99"/>
    <w:semiHidden/>
    <w:unhideWhenUsed/>
    <w:rsid w:val="00F50E62"/>
    <w:pPr>
      <w:tabs>
        <w:tab w:val="center" w:pos="4252"/>
        <w:tab w:val="right" w:pos="8504"/>
      </w:tabs>
      <w:snapToGrid w:val="0"/>
    </w:pPr>
  </w:style>
  <w:style w:type="character" w:customStyle="1" w:styleId="a6">
    <w:name w:val="ヘッダー (文字)"/>
    <w:basedOn w:val="a0"/>
    <w:link w:val="a5"/>
    <w:uiPriority w:val="99"/>
    <w:semiHidden/>
    <w:rsid w:val="00F50E62"/>
  </w:style>
  <w:style w:type="paragraph" w:styleId="a7">
    <w:name w:val="footer"/>
    <w:basedOn w:val="a"/>
    <w:link w:val="a8"/>
    <w:uiPriority w:val="99"/>
    <w:semiHidden/>
    <w:unhideWhenUsed/>
    <w:rsid w:val="00F50E62"/>
    <w:pPr>
      <w:tabs>
        <w:tab w:val="center" w:pos="4252"/>
        <w:tab w:val="right" w:pos="8504"/>
      </w:tabs>
      <w:snapToGrid w:val="0"/>
    </w:pPr>
  </w:style>
  <w:style w:type="character" w:customStyle="1" w:styleId="a8">
    <w:name w:val="フッター (文字)"/>
    <w:basedOn w:val="a0"/>
    <w:link w:val="a7"/>
    <w:uiPriority w:val="99"/>
    <w:semiHidden/>
    <w:rsid w:val="00F50E62"/>
  </w:style>
  <w:style w:type="paragraph" w:styleId="Web">
    <w:name w:val="Normal (Web)"/>
    <w:basedOn w:val="a"/>
    <w:rsid w:val="009470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My29raWin7</dc:creator>
  <cp:lastModifiedBy>My29raWin7</cp:lastModifiedBy>
  <cp:revision>2</cp:revision>
  <dcterms:created xsi:type="dcterms:W3CDTF">2018-08-29T02:12:00Z</dcterms:created>
  <dcterms:modified xsi:type="dcterms:W3CDTF">2018-08-29T02:12:00Z</dcterms:modified>
</cp:coreProperties>
</file>